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47" w:rsidRPr="00705547" w:rsidRDefault="00705547" w:rsidP="00705547">
      <w:pPr>
        <w:spacing w:after="150" w:line="240" w:lineRule="auto"/>
        <w:rPr>
          <w:rFonts w:ascii="Helvetica" w:eastAsia="Times New Roman" w:hAnsi="Helvetica" w:cs="Helvetica"/>
          <w:color w:val="444444"/>
          <w:sz w:val="20"/>
          <w:szCs w:val="20"/>
          <w:lang w:eastAsia="nl-NL"/>
        </w:rPr>
      </w:pPr>
      <w:r w:rsidRPr="00705547">
        <w:rPr>
          <w:rFonts w:ascii="Helvetica" w:eastAsia="Times New Roman" w:hAnsi="Helvetica" w:cs="Helvetica"/>
          <w:b/>
          <w:bCs/>
          <w:color w:val="444444"/>
          <w:sz w:val="20"/>
          <w:szCs w:val="20"/>
          <w:lang w:eastAsia="nl-NL"/>
        </w:rPr>
        <w:t>32</w:t>
      </w:r>
      <w:r w:rsidRPr="00705547">
        <w:rPr>
          <w:rFonts w:ascii="Helvetica" w:eastAsia="Times New Roman" w:hAnsi="Helvetica" w:cs="Helvetica"/>
          <w:b/>
          <w:bCs/>
          <w:color w:val="444444"/>
          <w:sz w:val="20"/>
          <w:szCs w:val="20"/>
          <w:vertAlign w:val="superscript"/>
          <w:lang w:eastAsia="nl-NL"/>
        </w:rPr>
        <w:t>e</w:t>
      </w:r>
      <w:r w:rsidRPr="00705547">
        <w:rPr>
          <w:rFonts w:ascii="Helvetica" w:eastAsia="Times New Roman" w:hAnsi="Helvetica" w:cs="Helvetica"/>
          <w:b/>
          <w:bCs/>
          <w:color w:val="444444"/>
          <w:sz w:val="20"/>
          <w:szCs w:val="20"/>
          <w:lang w:eastAsia="nl-NL"/>
        </w:rPr>
        <w:t> </w:t>
      </w:r>
      <w:proofErr w:type="spellStart"/>
      <w:r w:rsidRPr="00705547">
        <w:rPr>
          <w:rFonts w:ascii="Helvetica" w:eastAsia="Times New Roman" w:hAnsi="Helvetica" w:cs="Helvetica"/>
          <w:b/>
          <w:bCs/>
          <w:color w:val="444444"/>
          <w:sz w:val="20"/>
          <w:szCs w:val="20"/>
          <w:lang w:eastAsia="nl-NL"/>
        </w:rPr>
        <w:t>Heijermanslezing</w:t>
      </w:r>
      <w:proofErr w:type="spellEnd"/>
      <w:r w:rsidRPr="00705547">
        <w:rPr>
          <w:rFonts w:ascii="Helvetica" w:eastAsia="Times New Roman" w:hAnsi="Helvetica" w:cs="Helvetica"/>
          <w:b/>
          <w:bCs/>
          <w:color w:val="444444"/>
          <w:sz w:val="20"/>
          <w:szCs w:val="20"/>
          <w:lang w:eastAsia="nl-NL"/>
        </w:rPr>
        <w:t xml:space="preserve"> - vrijdag 25 juni 2021: Meer grip op preventie bij beroepsziekten aan het bewegingsapparaat</w:t>
      </w:r>
    </w:p>
    <w:p w:rsidR="00705547" w:rsidRPr="00705547" w:rsidRDefault="00705547" w:rsidP="00705547">
      <w:pPr>
        <w:spacing w:after="150" w:line="240" w:lineRule="auto"/>
        <w:rPr>
          <w:rFonts w:ascii="Helvetica" w:eastAsia="Times New Roman" w:hAnsi="Helvetica" w:cs="Helvetica"/>
          <w:color w:val="444444"/>
          <w:sz w:val="20"/>
          <w:szCs w:val="20"/>
          <w:lang w:eastAsia="nl-NL"/>
        </w:rPr>
      </w:pPr>
      <w:r w:rsidRPr="00705547">
        <w:rPr>
          <w:rFonts w:ascii="Helvetica" w:eastAsia="Times New Roman" w:hAnsi="Helvetica" w:cs="Helvetica"/>
          <w:color w:val="444444"/>
          <w:sz w:val="20"/>
          <w:szCs w:val="20"/>
          <w:lang w:eastAsia="nl-NL"/>
        </w:rPr>
        <w:t xml:space="preserve">In het jaar dat we met diverse publiekscampagnes lichamelijk zwaar werk aanpakken - in Europa met ‘Gezond werk: verlicht de last’ en in Nederland met ‘Hoe TOP werk jij? Pak lichamelijke belasting aan!’ - wijden we natuurlijk ook de </w:t>
      </w:r>
      <w:proofErr w:type="spellStart"/>
      <w:r w:rsidRPr="00705547">
        <w:rPr>
          <w:rFonts w:ascii="Helvetica" w:eastAsia="Times New Roman" w:hAnsi="Helvetica" w:cs="Helvetica"/>
          <w:color w:val="444444"/>
          <w:sz w:val="20"/>
          <w:szCs w:val="20"/>
          <w:lang w:eastAsia="nl-NL"/>
        </w:rPr>
        <w:t>Heijermanslezing</w:t>
      </w:r>
      <w:proofErr w:type="spellEnd"/>
      <w:r w:rsidRPr="00705547">
        <w:rPr>
          <w:rFonts w:ascii="Helvetica" w:eastAsia="Times New Roman" w:hAnsi="Helvetica" w:cs="Helvetica"/>
          <w:color w:val="444444"/>
          <w:sz w:val="20"/>
          <w:szCs w:val="20"/>
          <w:lang w:eastAsia="nl-NL"/>
        </w:rPr>
        <w:t xml:space="preserve"> aan dit onderwerp. Deze 32</w:t>
      </w:r>
      <w:r w:rsidRPr="00705547">
        <w:rPr>
          <w:rFonts w:ascii="Helvetica" w:eastAsia="Times New Roman" w:hAnsi="Helvetica" w:cs="Helvetica"/>
          <w:color w:val="444444"/>
          <w:sz w:val="20"/>
          <w:szCs w:val="20"/>
          <w:vertAlign w:val="superscript"/>
          <w:lang w:eastAsia="nl-NL"/>
        </w:rPr>
        <w:t>e</w:t>
      </w:r>
      <w:r w:rsidRPr="00705547">
        <w:rPr>
          <w:rFonts w:ascii="Helvetica" w:eastAsia="Times New Roman" w:hAnsi="Helvetica" w:cs="Helvetica"/>
          <w:color w:val="444444"/>
          <w:sz w:val="20"/>
          <w:szCs w:val="20"/>
          <w:lang w:eastAsia="nl-NL"/>
        </w:rPr>
        <w:t> </w:t>
      </w:r>
      <w:proofErr w:type="spellStart"/>
      <w:r w:rsidRPr="00705547">
        <w:rPr>
          <w:rFonts w:ascii="Helvetica" w:eastAsia="Times New Roman" w:hAnsi="Helvetica" w:cs="Helvetica"/>
          <w:color w:val="444444"/>
          <w:sz w:val="20"/>
          <w:szCs w:val="20"/>
          <w:lang w:eastAsia="nl-NL"/>
        </w:rPr>
        <w:t>Heijermanslezing</w:t>
      </w:r>
      <w:proofErr w:type="spellEnd"/>
      <w:r w:rsidRPr="00705547">
        <w:rPr>
          <w:rFonts w:ascii="Helvetica" w:eastAsia="Times New Roman" w:hAnsi="Helvetica" w:cs="Helvetica"/>
          <w:color w:val="444444"/>
          <w:sz w:val="20"/>
          <w:szCs w:val="20"/>
          <w:lang w:eastAsia="nl-NL"/>
        </w:rPr>
        <w:t xml:space="preserve"> richt zich op de preventie van beroepsziekten aan het bewegingsapparaat en is de 2</w:t>
      </w:r>
      <w:r w:rsidRPr="00705547">
        <w:rPr>
          <w:rFonts w:ascii="Helvetica" w:eastAsia="Times New Roman" w:hAnsi="Helvetica" w:cs="Helvetica"/>
          <w:color w:val="444444"/>
          <w:sz w:val="20"/>
          <w:szCs w:val="20"/>
          <w:vertAlign w:val="superscript"/>
          <w:lang w:eastAsia="nl-NL"/>
        </w:rPr>
        <w:t>e</w:t>
      </w:r>
      <w:r w:rsidRPr="00705547">
        <w:rPr>
          <w:rFonts w:ascii="Helvetica" w:eastAsia="Times New Roman" w:hAnsi="Helvetica" w:cs="Helvetica"/>
          <w:color w:val="444444"/>
          <w:sz w:val="20"/>
          <w:szCs w:val="20"/>
          <w:lang w:eastAsia="nl-NL"/>
        </w:rPr>
        <w:t> als een online Zoom Webinar. Speciale aandacht is er voor één van de meest vóórkomende beroepsziekten in Nederland namelijk de tenniselleboog of epicondylitis lateralis, zowel vanuit het oogpunt van preventie als vanuit het oogpunt van de arbeidsgerichte zorg. We zijn verheugd dat een internationaal zeer gerenommeerde beroepsziekte-expert uit Duitsland de aftrap doet, over wanneer voetballen voor professionals en ook gewone werkenden risicovol is voor het krijgen van knieartrose. Tenslotte laten we zien hoe de Nederlandse campagne om werkgevers en werknemers bewust te maken van de risico’s van lichamelijk zwaar werk handen en voeten krijgt in de praktijk.</w:t>
      </w:r>
    </w:p>
    <w:p w:rsidR="00705547" w:rsidRPr="00705547" w:rsidRDefault="00705547" w:rsidP="00705547">
      <w:pPr>
        <w:spacing w:after="150" w:line="240" w:lineRule="auto"/>
        <w:rPr>
          <w:rFonts w:ascii="Helvetica" w:eastAsia="Times New Roman" w:hAnsi="Helvetica" w:cs="Helvetica"/>
          <w:color w:val="444444"/>
          <w:sz w:val="20"/>
          <w:szCs w:val="20"/>
          <w:lang w:eastAsia="nl-NL"/>
        </w:rPr>
      </w:pPr>
      <w:r w:rsidRPr="00705547">
        <w:rPr>
          <w:rFonts w:ascii="Helvetica" w:eastAsia="Times New Roman" w:hAnsi="Helvetica" w:cs="Helvetica"/>
          <w:noProof/>
          <w:color w:val="444444"/>
          <w:sz w:val="20"/>
          <w:szCs w:val="20"/>
          <w:lang w:eastAsia="nl-NL"/>
        </w:rPr>
        <w:drawing>
          <wp:inline distT="0" distB="0" distL="0" distR="0" wp14:anchorId="0C18B926" wp14:editId="7F44E016">
            <wp:extent cx="5524500" cy="2543175"/>
            <wp:effectExtent l="0" t="0" r="0" b="9525"/>
            <wp:docPr id="2" name="Afbeelding 2" descr="https://www.beroepsziekten.nl/sites/default/files/images/32-heijermanslezing-25juni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roepsziekten.nl/sites/default/files/images/32-heijermanslezing-25juni20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2543175"/>
                    </a:xfrm>
                    <a:prstGeom prst="rect">
                      <a:avLst/>
                    </a:prstGeom>
                    <a:noFill/>
                    <a:ln>
                      <a:noFill/>
                    </a:ln>
                  </pic:spPr>
                </pic:pic>
              </a:graphicData>
            </a:graphic>
          </wp:inline>
        </w:drawing>
      </w:r>
    </w:p>
    <w:p w:rsidR="00705547" w:rsidRPr="00705547" w:rsidRDefault="00705547" w:rsidP="00705547">
      <w:pPr>
        <w:spacing w:after="150" w:line="240" w:lineRule="auto"/>
        <w:rPr>
          <w:rFonts w:ascii="Helvetica" w:eastAsia="Times New Roman" w:hAnsi="Helvetica" w:cs="Helvetica"/>
          <w:color w:val="444444"/>
          <w:sz w:val="20"/>
          <w:szCs w:val="20"/>
          <w:lang w:eastAsia="nl-NL"/>
        </w:rPr>
      </w:pPr>
      <w:r w:rsidRPr="00705547">
        <w:rPr>
          <w:rFonts w:ascii="Helvetica" w:eastAsia="Times New Roman" w:hAnsi="Helvetica" w:cs="Helvetica"/>
          <w:b/>
          <w:bCs/>
          <w:color w:val="444444"/>
          <w:sz w:val="20"/>
          <w:szCs w:val="20"/>
          <w:lang w:eastAsia="nl-NL"/>
        </w:rPr>
        <w:t>PROGRAMMA</w:t>
      </w:r>
    </w:p>
    <w:tbl>
      <w:tblPr>
        <w:tblW w:w="8700" w:type="dxa"/>
        <w:tblCellMar>
          <w:top w:w="15" w:type="dxa"/>
          <w:left w:w="15" w:type="dxa"/>
          <w:bottom w:w="15" w:type="dxa"/>
          <w:right w:w="15" w:type="dxa"/>
        </w:tblCellMar>
        <w:tblLook w:val="04A0" w:firstRow="1" w:lastRow="0" w:firstColumn="1" w:lastColumn="0" w:noHBand="0" w:noVBand="1"/>
      </w:tblPr>
      <w:tblGrid>
        <w:gridCol w:w="814"/>
        <w:gridCol w:w="7886"/>
      </w:tblGrid>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13.00 - 13.10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Tijd om in te loggen</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13.10 - 13.20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Opening en toelichting programma</w:t>
            </w:r>
            <w:r w:rsidRPr="00705547">
              <w:rPr>
                <w:rFonts w:ascii="Helvetica" w:eastAsia="Times New Roman" w:hAnsi="Helvetica" w:cs="Helvetica"/>
                <w:color w:val="444444"/>
                <w:sz w:val="17"/>
                <w:szCs w:val="17"/>
                <w:lang w:eastAsia="nl-NL"/>
              </w:rPr>
              <w:br/>
              <w:t xml:space="preserve">Dr. Henk van der Molen, hoofd </w:t>
            </w:r>
            <w:proofErr w:type="spellStart"/>
            <w:r w:rsidRPr="00705547">
              <w:rPr>
                <w:rFonts w:ascii="Helvetica" w:eastAsia="Times New Roman" w:hAnsi="Helvetica" w:cs="Helvetica"/>
                <w:color w:val="444444"/>
                <w:sz w:val="17"/>
                <w:szCs w:val="17"/>
                <w:lang w:eastAsia="nl-NL"/>
              </w:rPr>
              <w:t>NCvB</w:t>
            </w:r>
            <w:proofErr w:type="spellEnd"/>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13.20 - 14.10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val="en-US" w:eastAsia="nl-NL"/>
              </w:rPr>
              <w:t>Knee osteoarthritis in professional and other football players – occupational disease?</w:t>
            </w:r>
            <w:r w:rsidRPr="00705547">
              <w:rPr>
                <w:rFonts w:ascii="Helvetica" w:eastAsia="Times New Roman" w:hAnsi="Helvetica" w:cs="Helvetica"/>
                <w:color w:val="444444"/>
                <w:sz w:val="17"/>
                <w:szCs w:val="17"/>
                <w:lang w:val="en-US" w:eastAsia="nl-NL"/>
              </w:rPr>
              <w:br/>
            </w:r>
            <w:r w:rsidRPr="00705547">
              <w:rPr>
                <w:rFonts w:ascii="Helvetica" w:eastAsia="Times New Roman" w:hAnsi="Helvetica" w:cs="Helvetica"/>
                <w:color w:val="444444"/>
                <w:sz w:val="17"/>
                <w:szCs w:val="17"/>
                <w:lang w:eastAsia="nl-NL"/>
              </w:rPr>
              <w:t xml:space="preserve">Prof. dr. Andreas </w:t>
            </w:r>
            <w:proofErr w:type="spellStart"/>
            <w:r w:rsidRPr="00705547">
              <w:rPr>
                <w:rFonts w:ascii="Helvetica" w:eastAsia="Times New Roman" w:hAnsi="Helvetica" w:cs="Helvetica"/>
                <w:color w:val="444444"/>
                <w:sz w:val="17"/>
                <w:szCs w:val="17"/>
                <w:lang w:eastAsia="nl-NL"/>
              </w:rPr>
              <w:t>Seidler</w:t>
            </w:r>
            <w:proofErr w:type="spellEnd"/>
            <w:r w:rsidRPr="00705547">
              <w:rPr>
                <w:rFonts w:ascii="Helvetica" w:eastAsia="Times New Roman" w:hAnsi="Helvetica" w:cs="Helvetica"/>
                <w:color w:val="444444"/>
                <w:sz w:val="17"/>
                <w:szCs w:val="17"/>
                <w:lang w:eastAsia="nl-NL"/>
              </w:rPr>
              <w:t>, TU Dresden, Germany</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14.10 - 14.20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Pauze</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14.20 - 14.50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Epicondylitis Lateralis – op naar een nieuwe beroepsziekteregistratierichtlijn</w:t>
            </w:r>
            <w:r w:rsidRPr="00705547">
              <w:rPr>
                <w:rFonts w:ascii="Helvetica" w:eastAsia="Times New Roman" w:hAnsi="Helvetica" w:cs="Helvetica"/>
                <w:color w:val="444444"/>
                <w:sz w:val="17"/>
                <w:szCs w:val="17"/>
                <w:lang w:eastAsia="nl-NL"/>
              </w:rPr>
              <w:br/>
              <w:t xml:space="preserve">Felicia Los, promovenda en Fransje </w:t>
            </w:r>
            <w:proofErr w:type="spellStart"/>
            <w:r w:rsidRPr="00705547">
              <w:rPr>
                <w:rFonts w:ascii="Helvetica" w:eastAsia="Times New Roman" w:hAnsi="Helvetica" w:cs="Helvetica"/>
                <w:color w:val="444444"/>
                <w:sz w:val="17"/>
                <w:szCs w:val="17"/>
                <w:lang w:eastAsia="nl-NL"/>
              </w:rPr>
              <w:t>Bretschneider</w:t>
            </w:r>
            <w:proofErr w:type="spellEnd"/>
            <w:r w:rsidRPr="00705547">
              <w:rPr>
                <w:rFonts w:ascii="Helvetica" w:eastAsia="Times New Roman" w:hAnsi="Helvetica" w:cs="Helvetica"/>
                <w:color w:val="444444"/>
                <w:sz w:val="17"/>
                <w:szCs w:val="17"/>
                <w:lang w:eastAsia="nl-NL"/>
              </w:rPr>
              <w:t>, student geneeskunde, beiden Amsterdam UMC</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14.50 - 15.20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 xml:space="preserve">Risicocommunicatie over beroepsziekten aan het bewegingsapparaat – dialoog tussen werkgever, </w:t>
            </w:r>
            <w:proofErr w:type="spellStart"/>
            <w:r w:rsidRPr="00705547">
              <w:rPr>
                <w:rFonts w:ascii="Helvetica" w:eastAsia="Times New Roman" w:hAnsi="Helvetica" w:cs="Helvetica"/>
                <w:b/>
                <w:bCs/>
                <w:color w:val="444444"/>
                <w:sz w:val="17"/>
                <w:szCs w:val="17"/>
                <w:lang w:eastAsia="nl-NL"/>
              </w:rPr>
              <w:t>arbo</w:t>
            </w:r>
            <w:proofErr w:type="spellEnd"/>
            <w:r w:rsidRPr="00705547">
              <w:rPr>
                <w:rFonts w:ascii="Helvetica" w:eastAsia="Times New Roman" w:hAnsi="Helvetica" w:cs="Helvetica"/>
                <w:b/>
                <w:bCs/>
                <w:color w:val="444444"/>
                <w:sz w:val="17"/>
                <w:szCs w:val="17"/>
                <w:lang w:eastAsia="nl-NL"/>
              </w:rPr>
              <w:t>-professionals én werknemers</w:t>
            </w:r>
            <w:r w:rsidRPr="00705547">
              <w:rPr>
                <w:rFonts w:ascii="Helvetica" w:eastAsia="Times New Roman" w:hAnsi="Helvetica" w:cs="Helvetica"/>
                <w:color w:val="444444"/>
                <w:sz w:val="17"/>
                <w:szCs w:val="17"/>
                <w:lang w:eastAsia="nl-NL"/>
              </w:rPr>
              <w:br/>
              <w:t xml:space="preserve">Sonja Brouwers en </w:t>
            </w:r>
            <w:proofErr w:type="spellStart"/>
            <w:r w:rsidRPr="00705547">
              <w:rPr>
                <w:rFonts w:ascii="Helvetica" w:eastAsia="Times New Roman" w:hAnsi="Helvetica" w:cs="Helvetica"/>
                <w:color w:val="444444"/>
                <w:sz w:val="17"/>
                <w:szCs w:val="17"/>
                <w:lang w:eastAsia="nl-NL"/>
              </w:rPr>
              <w:t>dr</w:t>
            </w:r>
            <w:proofErr w:type="spellEnd"/>
            <w:r w:rsidRPr="00705547">
              <w:rPr>
                <w:rFonts w:ascii="Helvetica" w:eastAsia="Times New Roman" w:hAnsi="Helvetica" w:cs="Helvetica"/>
                <w:color w:val="444444"/>
                <w:sz w:val="17"/>
                <w:szCs w:val="17"/>
                <w:lang w:eastAsia="nl-NL"/>
              </w:rPr>
              <w:t xml:space="preserve"> Sietske Tamminga, onderzoekers Amsterdam UMC</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lastRenderedPageBreak/>
              <w:t>15.20 - 15.30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Pauze</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15.30 - 16.00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Epicondylitis lateralis: wat werkt?</w:t>
            </w:r>
            <w:r w:rsidRPr="00705547">
              <w:rPr>
                <w:rFonts w:ascii="Helvetica" w:eastAsia="Times New Roman" w:hAnsi="Helvetica" w:cs="Helvetica"/>
                <w:color w:val="444444"/>
                <w:sz w:val="17"/>
                <w:szCs w:val="17"/>
                <w:lang w:eastAsia="nl-NL"/>
              </w:rPr>
              <w:br/>
              <w:t xml:space="preserve">Renée Keijsers, AIOS orthopedie en promovenda, </w:t>
            </w:r>
            <w:proofErr w:type="spellStart"/>
            <w:r w:rsidRPr="00705547">
              <w:rPr>
                <w:rFonts w:ascii="Helvetica" w:eastAsia="Times New Roman" w:hAnsi="Helvetica" w:cs="Helvetica"/>
                <w:color w:val="444444"/>
                <w:sz w:val="17"/>
                <w:szCs w:val="17"/>
                <w:lang w:eastAsia="nl-NL"/>
              </w:rPr>
              <w:t>Amphia</w:t>
            </w:r>
            <w:proofErr w:type="spellEnd"/>
            <w:r w:rsidRPr="00705547">
              <w:rPr>
                <w:rFonts w:ascii="Helvetica" w:eastAsia="Times New Roman" w:hAnsi="Helvetica" w:cs="Helvetica"/>
                <w:color w:val="444444"/>
                <w:sz w:val="17"/>
                <w:szCs w:val="17"/>
                <w:lang w:eastAsia="nl-NL"/>
              </w:rPr>
              <w:t xml:space="preserve"> Ziekenhuis Breda</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16.00 - 16.30</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‘Een TOP aanpak op de werkvloer’</w:t>
            </w:r>
            <w:r w:rsidRPr="00705547">
              <w:rPr>
                <w:rFonts w:ascii="Helvetica" w:eastAsia="Times New Roman" w:hAnsi="Helvetica" w:cs="Helvetica"/>
                <w:color w:val="444444"/>
                <w:sz w:val="17"/>
                <w:szCs w:val="17"/>
                <w:lang w:eastAsia="nl-NL"/>
              </w:rPr>
              <w:br/>
              <w:t xml:space="preserve">Ewout Brehm, specialist Duurzaam Fysiek Werk en directeur van </w:t>
            </w:r>
            <w:proofErr w:type="spellStart"/>
            <w:r w:rsidRPr="00705547">
              <w:rPr>
                <w:rFonts w:ascii="Helvetica" w:eastAsia="Times New Roman" w:hAnsi="Helvetica" w:cs="Helvetica"/>
                <w:color w:val="444444"/>
                <w:sz w:val="17"/>
                <w:szCs w:val="17"/>
                <w:lang w:eastAsia="nl-NL"/>
              </w:rPr>
              <w:t>Buro</w:t>
            </w:r>
            <w:proofErr w:type="spellEnd"/>
            <w:r w:rsidRPr="00705547">
              <w:rPr>
                <w:rFonts w:ascii="Helvetica" w:eastAsia="Times New Roman" w:hAnsi="Helvetica" w:cs="Helvetica"/>
                <w:color w:val="444444"/>
                <w:sz w:val="17"/>
                <w:szCs w:val="17"/>
                <w:lang w:eastAsia="nl-NL"/>
              </w:rPr>
              <w:t xml:space="preserve"> voor Fysieke Arbeid</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16.30 - 16.45</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‘Wat is nieuw en niet te missen voor een betere grip op preventie van beroepsziekten aan het bewegingsapparaat’</w:t>
            </w:r>
            <w:r w:rsidRPr="00705547">
              <w:rPr>
                <w:rFonts w:ascii="Helvetica" w:eastAsia="Times New Roman" w:hAnsi="Helvetica" w:cs="Helvetica"/>
                <w:color w:val="444444"/>
                <w:sz w:val="17"/>
                <w:szCs w:val="17"/>
                <w:lang w:eastAsia="nl-NL"/>
              </w:rPr>
              <w:br/>
              <w:t>Dr. Paul Kuijer, bewegingsspecialist werk en dr. Henk van der Molen</w:t>
            </w:r>
          </w:p>
        </w:tc>
      </w:tr>
      <w:tr w:rsidR="00705547" w:rsidRPr="00705547" w:rsidTr="00705547">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color w:val="444444"/>
                <w:sz w:val="17"/>
                <w:szCs w:val="17"/>
                <w:lang w:eastAsia="nl-NL"/>
              </w:rPr>
              <w:t>16.45 </w:t>
            </w:r>
          </w:p>
        </w:tc>
        <w:tc>
          <w:tcPr>
            <w:tcW w:w="0" w:type="auto"/>
            <w:tcBorders>
              <w:top w:val="nil"/>
              <w:left w:val="nil"/>
              <w:bottom w:val="nil"/>
              <w:right w:val="nil"/>
            </w:tcBorders>
            <w:shd w:val="clear" w:color="auto" w:fill="FFFFFF"/>
            <w:tcMar>
              <w:top w:w="150" w:type="dxa"/>
              <w:left w:w="0" w:type="dxa"/>
              <w:bottom w:w="150" w:type="dxa"/>
              <w:right w:w="0" w:type="dxa"/>
            </w:tcMar>
            <w:hideMark/>
          </w:tcPr>
          <w:p w:rsidR="00705547" w:rsidRPr="00705547" w:rsidRDefault="00705547" w:rsidP="00705547">
            <w:pPr>
              <w:spacing w:before="150" w:after="150" w:line="240" w:lineRule="auto"/>
              <w:rPr>
                <w:rFonts w:ascii="Helvetica" w:eastAsia="Times New Roman" w:hAnsi="Helvetica" w:cs="Helvetica"/>
                <w:color w:val="444444"/>
                <w:sz w:val="17"/>
                <w:szCs w:val="17"/>
                <w:lang w:eastAsia="nl-NL"/>
              </w:rPr>
            </w:pPr>
            <w:r w:rsidRPr="00705547">
              <w:rPr>
                <w:rFonts w:ascii="Helvetica" w:eastAsia="Times New Roman" w:hAnsi="Helvetica" w:cs="Helvetica"/>
                <w:b/>
                <w:bCs/>
                <w:color w:val="444444"/>
                <w:sz w:val="17"/>
                <w:szCs w:val="17"/>
                <w:lang w:eastAsia="nl-NL"/>
              </w:rPr>
              <w:t>Afsluiting</w:t>
            </w:r>
          </w:p>
        </w:tc>
      </w:tr>
    </w:tbl>
    <w:p w:rsidR="00675AF3" w:rsidRDefault="00705547">
      <w:bookmarkStart w:id="0" w:name="_GoBack"/>
      <w:bookmarkEnd w:id="0"/>
    </w:p>
    <w:sectPr w:rsidR="00675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47"/>
    <w:rsid w:val="004A06F5"/>
    <w:rsid w:val="00705547"/>
    <w:rsid w:val="00A66A80"/>
    <w:rsid w:val="00C62022"/>
    <w:rsid w:val="00D5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B7B7D-A5F9-4A29-9251-5DAF400E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Ruijter - van Roemburg, E.M.J. de (Els)</dc:creator>
  <cp:keywords/>
  <dc:description/>
  <cp:lastModifiedBy>Ruijter - van Roemburg, E.M.J. de (Els)</cp:lastModifiedBy>
  <cp:revision>1</cp:revision>
  <dcterms:created xsi:type="dcterms:W3CDTF">2021-04-12T08:11:00Z</dcterms:created>
  <dcterms:modified xsi:type="dcterms:W3CDTF">2021-04-12T08:13:00Z</dcterms:modified>
</cp:coreProperties>
</file>